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Corbel" w:cs="Corbel" w:eastAsia="Corbel" w:hAnsi="Corbel"/>
          <w:color w:val="000000"/>
          <w:sz w:val="56"/>
          <w:szCs w:val="56"/>
        </w:rPr>
      </w:pPr>
      <w:r w:rsidDel="00000000" w:rsidR="00000000" w:rsidRPr="00000000">
        <w:rPr>
          <w:rFonts w:ascii="Corbel" w:cs="Corbel" w:eastAsia="Corbel" w:hAnsi="Corbel"/>
          <w:sz w:val="56"/>
          <w:szCs w:val="56"/>
        </w:rPr>
        <w:drawing>
          <wp:anchor allowOverlap="1" behindDoc="0" distB="0" distT="0" distL="114300" distR="114300" hidden="0" layoutInCell="1" locked="0" relativeHeight="0" simplePos="0">
            <wp:simplePos x="0" y="0"/>
            <wp:positionH relativeFrom="page">
              <wp:posOffset>914400</wp:posOffset>
            </wp:positionH>
            <wp:positionV relativeFrom="page">
              <wp:posOffset>914400</wp:posOffset>
            </wp:positionV>
            <wp:extent cx="1497965" cy="1287780"/>
            <wp:effectExtent b="0" l="0" r="0" t="0"/>
            <wp:wrapSquare wrapText="bothSides" distB="0" distT="0" distL="114300" distR="114300"/>
            <wp:docPr descr="Logo&#10;&#10;Description automatically generated" id="7"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497965" cy="1287780"/>
                    </a:xfrm>
                    <a:prstGeom prst="rect"/>
                    <a:ln/>
                  </pic:spPr>
                </pic:pic>
              </a:graphicData>
            </a:graphic>
          </wp:anchor>
        </w:drawing>
      </w:r>
      <w:r w:rsidDel="00000000" w:rsidR="00000000" w:rsidRPr="00000000">
        <w:rPr>
          <w:rFonts w:ascii="Corbel" w:cs="Corbel" w:eastAsia="Corbel" w:hAnsi="Corbel"/>
          <w:color w:val="000000"/>
          <w:sz w:val="56"/>
          <w:szCs w:val="56"/>
          <w:rtl w:val="0"/>
        </w:rPr>
        <w:t xml:space="preserve">WTS-Boston Chapter Mentoring Program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orbel" w:cs="Corbel" w:eastAsia="Corbel" w:hAnsi="Corbel"/>
          <w:color w:val="000000"/>
          <w:sz w:val="24"/>
          <w:szCs w:val="24"/>
        </w:rPr>
      </w:pPr>
      <w:r w:rsidDel="00000000" w:rsidR="00000000" w:rsidRPr="00000000">
        <w:rPr>
          <w:rFonts w:ascii="Corbel" w:cs="Corbel" w:eastAsia="Corbel" w:hAnsi="Corbel"/>
          <w:color w:val="000000"/>
          <w:sz w:val="56"/>
          <w:szCs w:val="56"/>
          <w:rtl w:val="0"/>
        </w:rPr>
        <w:t xml:space="preserve">Mentor Application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The WTS-Boston Mentoring Committee is seeking participants for the 2025 Mentoring Program. Please take a few minutes to review the program details below and consider becoming a mentor in the WTS-Boston Mentoring Program. Mentors will be paired with mentees based on their career/employment background, leadership experience, and the mentee’s stated professional and mentoring program goals. Previous mentoring experience is not necessary but is a plus.</w:t>
      </w:r>
    </w:p>
    <w:p w:rsidR="00000000" w:rsidDel="00000000" w:rsidP="00000000" w:rsidRDefault="00000000" w:rsidRPr="00000000" w14:paraId="00000005">
      <w:pPr>
        <w:rPr>
          <w:rFonts w:ascii="Calibri" w:cs="Calibri" w:eastAsia="Calibri" w:hAnsi="Calibri"/>
          <w:b w:val="1"/>
        </w:rPr>
      </w:pPr>
      <w:r w:rsidDel="00000000" w:rsidR="00000000" w:rsidRPr="00000000">
        <w:rPr>
          <w:b w:val="1"/>
          <w:rtl w:val="0"/>
        </w:rPr>
        <w:t xml:space="preserve">Applications are due November 29, 2024 to </w:t>
      </w:r>
      <w:hyperlink r:id="rId8">
        <w:r w:rsidDel="00000000" w:rsidR="00000000" w:rsidRPr="00000000">
          <w:rPr>
            <w:b w:val="1"/>
            <w:color w:val="0563c1"/>
            <w:u w:val="single"/>
            <w:rtl w:val="0"/>
          </w:rPr>
          <w:t xml:space="preserve">wtsbostonmentoring@gmail.com</w:t>
        </w:r>
      </w:hyperlink>
      <w:r w:rsidDel="00000000" w:rsidR="00000000" w:rsidRPr="00000000">
        <w:rPr>
          <w:rFonts w:ascii="Quattrocento Sans" w:cs="Quattrocento Sans" w:eastAsia="Quattrocento Sans" w:hAnsi="Quattrocento Sans"/>
          <w:b w:val="1"/>
          <w:sz w:val="20"/>
          <w:szCs w:val="20"/>
          <w:rtl w:val="0"/>
        </w:rPr>
        <w:t xml:space="preserv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jc w:val="center"/>
              <w:rPr/>
            </w:pPr>
            <w:r w:rsidDel="00000000" w:rsidR="00000000" w:rsidRPr="00000000">
              <w:rPr>
                <w:b w:val="1"/>
                <w:rtl w:val="0"/>
              </w:rPr>
              <w:t xml:space="preserve">Eligibility Criteria and Requirements</w:t>
            </w:r>
            <w:r w:rsidDel="00000000" w:rsidR="00000000" w:rsidRPr="00000000">
              <w:rPr>
                <w:rtl w:val="0"/>
              </w:rPr>
            </w:r>
          </w:p>
        </w:tc>
      </w:tr>
      <w:tr>
        <w:trPr>
          <w:cantSplit w:val="0"/>
          <w:trHeight w:val="2771" w:hRule="atLeast"/>
          <w:tblHeader w:val="0"/>
        </w:trPr>
        <w:tc>
          <w:tcPr/>
          <w:p w:rsidR="00000000" w:rsidDel="00000000" w:rsidP="00000000" w:rsidRDefault="00000000" w:rsidRPr="00000000" w14:paraId="00000007">
            <w:pPr>
              <w:rPr>
                <w:b w:val="1"/>
              </w:rPr>
            </w:pPr>
            <w:r w:rsidDel="00000000" w:rsidR="00000000" w:rsidRPr="00000000">
              <w:rPr>
                <w:b w:val="1"/>
                <w:rtl w:val="0"/>
              </w:rPr>
              <w:t xml:space="preserve">Eligibility:</w:t>
            </w:r>
          </w:p>
          <w:tbl>
            <w:tblPr>
              <w:tblStyle w:val="Table2"/>
              <w:tblW w:w="9134.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134"/>
              <w:tblGridChange w:id="0">
                <w:tblGrid>
                  <w:gridCol w:w="9134"/>
                </w:tblGrid>
              </w:tblGridChange>
            </w:tblGrid>
            <w:tr>
              <w:trPr>
                <w:cantSplit w:val="0"/>
                <w:trHeight w:val="2040" w:hRule="atLeast"/>
                <w:tblHeader w:val="0"/>
              </w:trPr>
              <w:tc>
                <w:tcPr/>
                <w:p w:rsidR="00000000" w:rsidDel="00000000" w:rsidP="00000000" w:rsidRDefault="00000000" w:rsidRPr="00000000" w14:paraId="00000008">
                  <w:pPr>
                    <w:numPr>
                      <w:ilvl w:val="0"/>
                      <w:numId w:val="5"/>
                    </w:numPr>
                    <w:spacing w:line="259" w:lineRule="auto"/>
                    <w:ind w:left="720" w:hanging="360"/>
                    <w:rPr/>
                  </w:pPr>
                  <w:r w:rsidDel="00000000" w:rsidR="00000000" w:rsidRPr="00000000">
                    <w:rPr>
                      <w:rtl w:val="0"/>
                    </w:rPr>
                    <w:t xml:space="preserve">Current Member of WTS-Boston. To join WTS, visit the following link: https://www.wtsinternational.org/home/membership</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Members who hold senior positions in </w:t>
                  </w:r>
                  <w:r w:rsidDel="00000000" w:rsidR="00000000" w:rsidRPr="00000000">
                    <w:rPr>
                      <w:rtl w:val="0"/>
                    </w:rPr>
                    <w:t xml:space="preserve">transportation, public policy, or related fields</w:t>
                  </w:r>
                  <w:r w:rsidDel="00000000" w:rsidR="00000000" w:rsidRPr="00000000">
                    <w:rPr>
                      <w:color w:val="000000"/>
                      <w:rtl w:val="0"/>
                    </w:rPr>
                    <w:t xml:space="preserve"> and have the desire to assist others to grow personally and professionally; and/or</w:t>
                  </w:r>
                  <w:r w:rsidDel="00000000" w:rsidR="00000000" w:rsidRPr="00000000">
                    <w:rPr>
                      <w:rtl w:val="0"/>
                    </w:rPr>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Industry professionals with extensive experience in their chosen field with the ability to inspire their Mentees to learn and grow, seek new possibilities, take calculated risks and act as allies, catalysts and coaches; </w:t>
                  </w:r>
                  <w:r w:rsidDel="00000000" w:rsidR="00000000" w:rsidRPr="00000000">
                    <w:rPr>
                      <w:rtl w:val="0"/>
                    </w:rPr>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Ability to make a </w:t>
                  </w:r>
                  <w:r w:rsidDel="00000000" w:rsidR="00000000" w:rsidRPr="00000000">
                    <w:rPr>
                      <w:rtl w:val="0"/>
                    </w:rPr>
                    <w:t xml:space="preserve">6</w:t>
                  </w:r>
                  <w:r w:rsidDel="00000000" w:rsidR="00000000" w:rsidRPr="00000000">
                    <w:rPr>
                      <w:color w:val="000000"/>
                      <w:rtl w:val="0"/>
                    </w:rPr>
                    <w:t xml:space="preserve">-month commitment from </w:t>
                  </w:r>
                  <w:r w:rsidDel="00000000" w:rsidR="00000000" w:rsidRPr="00000000">
                    <w:rPr>
                      <w:rtl w:val="0"/>
                    </w:rPr>
                    <w:t xml:space="preserve">January-July 2025 </w:t>
                  </w:r>
                  <w:r w:rsidDel="00000000" w:rsidR="00000000" w:rsidRPr="00000000">
                    <w:rPr>
                      <w:color w:val="000000"/>
                      <w:rtl w:val="0"/>
                    </w:rPr>
                    <w:t xml:space="preserve">encompassing </w:t>
                  </w:r>
                  <w:r w:rsidDel="00000000" w:rsidR="00000000" w:rsidRPr="00000000">
                    <w:rPr>
                      <w:rtl w:val="0"/>
                    </w:rPr>
                    <w:t xml:space="preserve">about </w:t>
                  </w:r>
                  <w:r w:rsidDel="00000000" w:rsidR="00000000" w:rsidRPr="00000000">
                    <w:rPr>
                      <w:color w:val="000000"/>
                      <w:rtl w:val="0"/>
                    </w:rPr>
                    <w:t xml:space="preserve">4 hours/month to the program. Group sessions will be conducted via </w:t>
                  </w:r>
                  <w:r w:rsidDel="00000000" w:rsidR="00000000" w:rsidRPr="00000000">
                    <w:rPr>
                      <w:rtl w:val="0"/>
                    </w:rPr>
                    <w:t xml:space="preserve">Google Meet during a Wednesday lunch hour once per month. Mentor and mentee pairs should meet 1-on-1 once per month as well. </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9" w:lineRule="auto"/>
              <w:rPr>
                <w:color w:val="000000"/>
                <w:sz w:val="2"/>
                <w:szCs w:val="2"/>
              </w:rPr>
            </w:pPr>
            <w:r w:rsidDel="00000000" w:rsidR="00000000" w:rsidRPr="00000000">
              <w:rPr>
                <w:rtl w:val="0"/>
              </w:rPr>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Requirements: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Complete this application.</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Submit a resume</w:t>
            </w:r>
            <w:r w:rsidDel="00000000" w:rsidR="00000000" w:rsidRPr="00000000">
              <w:rPr>
                <w:rtl w:val="0"/>
              </w:rPr>
              <w:t xml:space="preserve"> and headshot (JPEG or PNG format please).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Submit a</w:t>
            </w:r>
            <w:r w:rsidDel="00000000" w:rsidR="00000000" w:rsidRPr="00000000">
              <w:rPr>
                <w:rtl w:val="0"/>
              </w:rPr>
              <w:t xml:space="preserve"> 50 - 100 </w:t>
            </w:r>
            <w:r w:rsidDel="00000000" w:rsidR="00000000" w:rsidRPr="00000000">
              <w:rPr>
                <w:color w:val="000000"/>
                <w:rtl w:val="0"/>
              </w:rPr>
              <w:t xml:space="preserve">word bio describing your work history, leadership, and mentoring experience.</w:t>
            </w:r>
          </w:p>
          <w:p w:rsidR="00000000" w:rsidDel="00000000" w:rsidP="00000000" w:rsidRDefault="00000000" w:rsidRPr="00000000" w14:paraId="00000011">
            <w:pPr>
              <w:spacing w:after="160" w:line="259" w:lineRule="auto"/>
              <w:rPr/>
            </w:pPr>
            <w:r w:rsidDel="00000000" w:rsidR="00000000" w:rsidRPr="00000000">
              <w:rPr>
                <w:rtl w:val="0"/>
              </w:rPr>
              <w:t xml:space="preserve">Note: Preference will be given for those who can attend two in-person meeting sessions.</w:t>
            </w:r>
          </w:p>
        </w:tc>
      </w:tr>
    </w:tbl>
    <w:p w:rsidR="00000000" w:rsidDel="00000000" w:rsidP="00000000" w:rsidRDefault="00000000" w:rsidRPr="00000000" w14:paraId="00000012">
      <w:pPr>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3">
      <w:pPr>
        <w:jc w:val="left"/>
        <w:rPr>
          <w:b w:val="1"/>
          <w:sz w:val="32"/>
          <w:szCs w:val="32"/>
        </w:rPr>
      </w:pPr>
      <w:r w:rsidDel="00000000" w:rsidR="00000000" w:rsidRPr="00000000">
        <w:rPr>
          <w:rtl w:val="0"/>
        </w:rPr>
      </w:r>
    </w:p>
    <w:p w:rsidR="00000000" w:rsidDel="00000000" w:rsidP="00000000" w:rsidRDefault="00000000" w:rsidRPr="00000000" w14:paraId="00000014">
      <w:pPr>
        <w:jc w:val="center"/>
        <w:rPr>
          <w:b w:val="1"/>
          <w:sz w:val="32"/>
          <w:szCs w:val="32"/>
        </w:rPr>
      </w:pPr>
      <w:r w:rsidDel="00000000" w:rsidR="00000000" w:rsidRPr="00000000">
        <w:rPr>
          <w:b w:val="1"/>
          <w:sz w:val="32"/>
          <w:szCs w:val="32"/>
          <w:rtl w:val="0"/>
        </w:rPr>
        <w:t xml:space="preserve">Application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6115"/>
        <w:tblGridChange w:id="0">
          <w:tblGrid>
            <w:gridCol w:w="3235"/>
            <w:gridCol w:w="6115"/>
          </w:tblGrid>
        </w:tblGridChange>
      </w:tblGrid>
      <w:tr>
        <w:trPr>
          <w:cantSplit w:val="0"/>
          <w:trHeight w:val="285" w:hRule="atLeast"/>
          <w:tblHeader w:val="0"/>
        </w:trPr>
        <w:tc>
          <w:tcPr/>
          <w:p w:rsidR="00000000" w:rsidDel="00000000" w:rsidP="00000000" w:rsidRDefault="00000000" w:rsidRPr="00000000" w14:paraId="00000015">
            <w:pPr>
              <w:rPr>
                <w:sz w:val="24"/>
                <w:szCs w:val="24"/>
              </w:rPr>
            </w:pPr>
            <w:r w:rsidDel="00000000" w:rsidR="00000000" w:rsidRPr="00000000">
              <w:rPr>
                <w:sz w:val="24"/>
                <w:szCs w:val="24"/>
                <w:rtl w:val="0"/>
              </w:rPr>
              <w:t xml:space="preserve">Name</w:t>
            </w:r>
          </w:p>
        </w:tc>
        <w:tc>
          <w:tcPr/>
          <w:p w:rsidR="00000000" w:rsidDel="00000000" w:rsidP="00000000" w:rsidRDefault="00000000" w:rsidRPr="00000000" w14:paraId="00000016">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4"/>
                <w:szCs w:val="24"/>
              </w:rPr>
            </w:pPr>
            <w:r w:rsidDel="00000000" w:rsidR="00000000" w:rsidRPr="00000000">
              <w:rPr>
                <w:sz w:val="24"/>
                <w:szCs w:val="24"/>
                <w:rtl w:val="0"/>
              </w:rPr>
              <w:t xml:space="preserve">Employer and/or Organization</w:t>
            </w:r>
          </w:p>
        </w:tc>
        <w:tc>
          <w:tcPr/>
          <w:p w:rsidR="00000000" w:rsidDel="00000000" w:rsidP="00000000" w:rsidRDefault="00000000" w:rsidRPr="00000000" w14:paraId="00000018">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4"/>
                <w:szCs w:val="24"/>
              </w:rPr>
            </w:pPr>
            <w:r w:rsidDel="00000000" w:rsidR="00000000" w:rsidRPr="00000000">
              <w:rPr>
                <w:sz w:val="24"/>
                <w:szCs w:val="24"/>
                <w:rtl w:val="0"/>
              </w:rPr>
              <w:t xml:space="preserve">Position</w:t>
            </w:r>
          </w:p>
        </w:tc>
        <w:tc>
          <w:tcPr/>
          <w:p w:rsidR="00000000" w:rsidDel="00000000" w:rsidP="00000000" w:rsidRDefault="00000000" w:rsidRPr="00000000" w14:paraId="0000001A">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4"/>
                <w:szCs w:val="24"/>
              </w:rPr>
            </w:pPr>
            <w:r w:rsidDel="00000000" w:rsidR="00000000" w:rsidRPr="00000000">
              <w:rPr>
                <w:sz w:val="24"/>
                <w:szCs w:val="24"/>
                <w:rtl w:val="0"/>
              </w:rPr>
              <w:t xml:space="preserve">Email</w:t>
            </w:r>
          </w:p>
        </w:tc>
        <w:tc>
          <w:tcPr/>
          <w:p w:rsidR="00000000" w:rsidDel="00000000" w:rsidP="00000000" w:rsidRDefault="00000000" w:rsidRPr="00000000" w14:paraId="0000001C">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1D">
            <w:pPr>
              <w:rPr>
                <w:sz w:val="24"/>
                <w:szCs w:val="24"/>
              </w:rPr>
            </w:pPr>
            <w:r w:rsidDel="00000000" w:rsidR="00000000" w:rsidRPr="00000000">
              <w:rPr>
                <w:sz w:val="24"/>
                <w:szCs w:val="24"/>
                <w:rtl w:val="0"/>
              </w:rPr>
              <w:t xml:space="preserve">Phone Number</w:t>
            </w:r>
          </w:p>
        </w:tc>
        <w:tc>
          <w:tcPr/>
          <w:p w:rsidR="00000000" w:rsidDel="00000000" w:rsidP="00000000" w:rsidRDefault="00000000" w:rsidRPr="00000000" w14:paraId="0000001E">
            <w:pPr>
              <w:jc w:val="center"/>
              <w:rPr>
                <w:b w:val="1"/>
                <w:sz w:val="32"/>
                <w:szCs w:val="32"/>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What are your expectations of the Mentoring Program? Why would you like to participate in the Program? </w:t>
      </w:r>
    </w:p>
    <w:tbl>
      <w:tblPr>
        <w:tblStyle w:val="Table4"/>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rHeight w:val="1935"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color w:val="000000"/>
                <w:sz w:val="24"/>
                <w:szCs w:val="24"/>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Please note your preferred days/times to meet and preferred way to communicate with your mentee. </w:t>
      </w:r>
    </w:p>
    <w:tbl>
      <w:tblPr>
        <w:tblStyle w:val="Table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rHeight w:val="1215"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59" w:lineRule="auto"/>
              <w:rPr>
                <w:color w:val="000000"/>
                <w:sz w:val="24"/>
                <w:szCs w:val="24"/>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Please mark your top five preferences for professional development topics in the following table.</w:t>
      </w:r>
      <w:r w:rsidDel="00000000" w:rsidR="00000000" w:rsidRPr="00000000">
        <w:rPr>
          <w:rtl w:val="0"/>
        </w:rPr>
      </w:r>
    </w:p>
    <w:tbl>
      <w:tblPr>
        <w:tblStyle w:val="Table6"/>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80"/>
        <w:tblGridChange w:id="0">
          <w:tblGrid>
            <w:gridCol w:w="4680"/>
            <w:gridCol w:w="4680"/>
          </w:tblGrid>
        </w:tblGridChange>
      </w:tblGrid>
      <w:tr>
        <w:trPr>
          <w:cantSplit w:val="0"/>
          <w:tblHeader w:val="0"/>
        </w:trPr>
        <w:tc>
          <w:tcPr>
            <w:shd w:fill="bfbfbf" w:val="clear"/>
            <w:vAlign w:val="center"/>
          </w:tcPr>
          <w:p w:rsidR="00000000" w:rsidDel="00000000" w:rsidP="00000000" w:rsidRDefault="00000000" w:rsidRPr="00000000" w14:paraId="00000028">
            <w:pPr>
              <w:keepNext w:val="0"/>
              <w:keepLines w:val="0"/>
              <w:pageBreakBefore w:val="0"/>
              <w:widowControl w:val="1"/>
              <w:spacing w:after="0" w:before="0" w:line="240" w:lineRule="auto"/>
              <w:ind w:left="0" w:right="0" w:firstLine="0"/>
              <w:jc w:val="center"/>
              <w:rPr>
                <w:b w:val="1"/>
              </w:rPr>
            </w:pPr>
            <w:r w:rsidDel="00000000" w:rsidR="00000000" w:rsidRPr="00000000">
              <w:rPr>
                <w:b w:val="1"/>
                <w:rtl w:val="0"/>
              </w:rPr>
              <w:t xml:space="preserve">Topics</w:t>
            </w:r>
          </w:p>
        </w:tc>
        <w:tc>
          <w:tcPr>
            <w:shd w:fill="bfbfbf" w:val="clear"/>
            <w:vAlign w:val="center"/>
          </w:tcPr>
          <w:p w:rsidR="00000000" w:rsidDel="00000000" w:rsidP="00000000" w:rsidRDefault="00000000" w:rsidRPr="00000000" w14:paraId="00000029">
            <w:pPr>
              <w:keepNext w:val="0"/>
              <w:keepLines w:val="0"/>
              <w:pageBreakBefore w:val="0"/>
              <w:widowControl w:val="1"/>
              <w:spacing w:after="0" w:before="0" w:line="240" w:lineRule="auto"/>
              <w:ind w:left="0" w:right="0" w:firstLine="0"/>
              <w:jc w:val="center"/>
              <w:rPr>
                <w:b w:val="1"/>
              </w:rPr>
            </w:pPr>
            <w:r w:rsidDel="00000000" w:rsidR="00000000" w:rsidRPr="00000000">
              <w:rPr>
                <w:b w:val="1"/>
                <w:rtl w:val="0"/>
              </w:rPr>
              <w:t xml:space="preserve">Mark 1 - 5 in this column next to your preferred topics.</w:t>
            </w:r>
          </w:p>
        </w:tc>
      </w:tr>
      <w:tr>
        <w:trPr>
          <w:cantSplit w:val="0"/>
          <w:trHeight w:val="360" w:hRule="atLeast"/>
          <w:tblHeader w:val="0"/>
        </w:trPr>
        <w:tc>
          <w:tcPr/>
          <w:p w:rsidR="00000000" w:rsidDel="00000000" w:rsidP="00000000" w:rsidRDefault="00000000" w:rsidRPr="00000000" w14:paraId="0000002A">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Mini-interview workshop</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(Elevator pitch practice/tips)</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C">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Asking for a promotion or raise</w:t>
            </w:r>
          </w:p>
        </w:tc>
        <w:tc>
          <w:tcPr/>
          <w:p w:rsidR="00000000" w:rsidDel="00000000" w:rsidP="00000000" w:rsidRDefault="00000000" w:rsidRPr="00000000" w14:paraId="0000002D">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E">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Effective networking</w:t>
            </w:r>
          </w:p>
        </w:tc>
        <w:tc>
          <w:tcPr/>
          <w:p w:rsidR="00000000" w:rsidDel="00000000" w:rsidP="00000000" w:rsidRDefault="00000000" w:rsidRPr="00000000" w14:paraId="0000002F">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0">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Managing up</w:t>
            </w:r>
          </w:p>
        </w:tc>
        <w:tc>
          <w:tcPr/>
          <w:p w:rsidR="00000000" w:rsidDel="00000000" w:rsidP="00000000" w:rsidRDefault="00000000" w:rsidRPr="00000000" w14:paraId="00000031">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2">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How to deal with </w:t>
            </w:r>
            <w:r w:rsidDel="00000000" w:rsidR="00000000" w:rsidRPr="00000000">
              <w:rPr>
                <w:rFonts w:ascii="Calibri" w:cs="Calibri" w:eastAsia="Calibri" w:hAnsi="Calibri"/>
                <w:sz w:val="20"/>
                <w:szCs w:val="20"/>
                <w:rtl w:val="0"/>
              </w:rPr>
              <w:t xml:space="preserve">shifting sand </w:t>
            </w:r>
            <w:r w:rsidDel="00000000" w:rsidR="00000000" w:rsidRPr="00000000">
              <w:rPr>
                <w:rFonts w:ascii="Calibri" w:cs="Calibri" w:eastAsia="Calibri" w:hAnsi="Calibri"/>
                <w:sz w:val="20"/>
                <w:szCs w:val="20"/>
                <w:rtl w:val="0"/>
              </w:rPr>
              <w:t xml:space="preserve">at work/AI/automation</w:t>
            </w:r>
          </w:p>
        </w:tc>
        <w:tc>
          <w:tcPr/>
          <w:p w:rsidR="00000000" w:rsidDel="00000000" w:rsidP="00000000" w:rsidRDefault="00000000" w:rsidRPr="00000000" w14:paraId="00000033">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4">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Public speaking</w:t>
            </w:r>
          </w:p>
        </w:tc>
        <w:tc>
          <w:tcPr/>
          <w:p w:rsidR="00000000" w:rsidDel="00000000" w:rsidP="00000000" w:rsidRDefault="00000000" w:rsidRPr="00000000" w14:paraId="00000035">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6">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How to handle disagreements in a professional team</w:t>
            </w:r>
          </w:p>
        </w:tc>
        <w:tc>
          <w:tcPr/>
          <w:p w:rsidR="00000000" w:rsidDel="00000000" w:rsidP="00000000" w:rsidRDefault="00000000" w:rsidRPr="00000000" w14:paraId="00000037">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8">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How did you get where you are </w:t>
            </w:r>
          </w:p>
        </w:tc>
        <w:tc>
          <w:tcPr/>
          <w:p w:rsidR="00000000" w:rsidDel="00000000" w:rsidP="00000000" w:rsidRDefault="00000000" w:rsidRPr="00000000" w14:paraId="00000039">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A">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Effective communication at work</w:t>
            </w:r>
          </w:p>
        </w:tc>
        <w:tc>
          <w:tcPr/>
          <w:p w:rsidR="00000000" w:rsidDel="00000000" w:rsidP="00000000" w:rsidRDefault="00000000" w:rsidRPr="00000000" w14:paraId="0000003B">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C">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Skill-building for your next role/</w:t>
              <w:br w:type="textWrapping"/>
              <w:t xml:space="preserve">Preparing for your next promotion</w:t>
            </w:r>
          </w:p>
        </w:tc>
        <w:tc>
          <w:tcPr/>
          <w:p w:rsidR="00000000" w:rsidDel="00000000" w:rsidP="00000000" w:rsidRDefault="00000000" w:rsidRPr="00000000" w14:paraId="0000003D">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E">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Leadership</w:t>
            </w:r>
          </w:p>
        </w:tc>
        <w:tc>
          <w:tcPr/>
          <w:p w:rsidR="00000000" w:rsidDel="00000000" w:rsidP="00000000" w:rsidRDefault="00000000" w:rsidRPr="00000000" w14:paraId="0000003F">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0">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Considering parenthood/work-home balance</w:t>
            </w:r>
          </w:p>
        </w:tc>
        <w:tc>
          <w:tcPr/>
          <w:p w:rsidR="00000000" w:rsidDel="00000000" w:rsidP="00000000" w:rsidRDefault="00000000" w:rsidRPr="00000000" w14:paraId="00000041">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2">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Gender dynamics in the workplace</w:t>
            </w:r>
          </w:p>
        </w:tc>
        <w:tc>
          <w:tcPr/>
          <w:p w:rsidR="00000000" w:rsidDel="00000000" w:rsidP="00000000" w:rsidRDefault="00000000" w:rsidRPr="00000000" w14:paraId="00000043">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4">
            <w:pPr>
              <w:keepNext w:val="0"/>
              <w:keepLines w:val="0"/>
              <w:pageBreakBefore w:val="0"/>
              <w:widowControl w:val="1"/>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Measuring success/importance of failure</w:t>
            </w:r>
          </w:p>
        </w:tc>
        <w:tc>
          <w:tcPr/>
          <w:p w:rsidR="00000000" w:rsidDel="00000000" w:rsidP="00000000" w:rsidRDefault="00000000" w:rsidRPr="00000000" w14:paraId="00000045">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6">
            <w:pPr>
              <w:numPr>
                <w:ilvl w:val="0"/>
                <w:numId w:val="4"/>
              </w:numPr>
              <w:ind w:left="720" w:hanging="360"/>
              <w:rPr>
                <w:sz w:val="20"/>
                <w:szCs w:val="20"/>
              </w:rPr>
            </w:pPr>
            <w:r w:rsidDel="00000000" w:rsidR="00000000" w:rsidRPr="00000000">
              <w:rPr>
                <w:sz w:val="20"/>
                <w:szCs w:val="20"/>
                <w:rtl w:val="0"/>
              </w:rPr>
              <w:t xml:space="preserve">Strategies for working in a hybrid environment</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jc w:val="center"/>
        <w:rPr>
          <w:b w:val="1"/>
          <w:sz w:val="32"/>
          <w:szCs w:val="32"/>
        </w:rPr>
      </w:pPr>
      <w:r w:rsidDel="00000000" w:rsidR="00000000" w:rsidRPr="00000000">
        <w:rPr>
          <w:b w:val="1"/>
          <w:sz w:val="32"/>
          <w:szCs w:val="32"/>
          <w:rtl w:val="0"/>
        </w:rPr>
        <w:t xml:space="preserve">Applications are due by November 29, 2024 to </w:t>
      </w:r>
      <w:hyperlink r:id="rId9">
        <w:r w:rsidDel="00000000" w:rsidR="00000000" w:rsidRPr="00000000">
          <w:rPr>
            <w:rFonts w:ascii="Calibri" w:cs="Calibri" w:eastAsia="Calibri" w:hAnsi="Calibri"/>
            <w:b w:val="1"/>
            <w:color w:val="0563c1"/>
            <w:sz w:val="32"/>
            <w:szCs w:val="32"/>
            <w:u w:val="single"/>
            <w:rtl w:val="0"/>
          </w:rPr>
          <w:t xml:space="preserve">wtsbostonmentoring@gmail.com</w:t>
        </w:r>
      </w:hyperlink>
      <w:r w:rsidDel="00000000" w:rsidR="00000000" w:rsidRPr="00000000">
        <w:rPr>
          <w:b w:val="1"/>
          <w:sz w:val="32"/>
          <w:szCs w:val="32"/>
          <w:rtl w:val="0"/>
        </w:rPr>
        <w:t xml:space="preserve">.</w:t>
      </w:r>
    </w:p>
    <w:sectPr>
      <w:headerReference r:id="rId10" w:type="default"/>
      <w:footerReference r:id="rId11" w:type="default"/>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t xml:space="preserve">October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73036"/>
    <w:pPr>
      <w:spacing w:after="0" w:line="240" w:lineRule="auto"/>
      <w:contextualSpacing w:val="1"/>
    </w:pPr>
    <w:rPr>
      <w:rFonts w:asciiTheme="majorHAnsi" w:cstheme="majorBidi" w:eastAsiaTheme="majorEastAsia" w:hAnsiTheme="majorHAnsi"/>
      <w:spacing w:val="-10"/>
      <w:kern w:val="28"/>
      <w:sz w:val="56"/>
      <w:szCs w:val="56"/>
    </w:rPr>
  </w:style>
  <w:style w:type="paragraph" w:styleId="Default" w:customStyle="1">
    <w:name w:val="Default"/>
    <w:rsid w:val="00E73036"/>
    <w:pPr>
      <w:autoSpaceDE w:val="0"/>
      <w:autoSpaceDN w:val="0"/>
      <w:adjustRightInd w:val="0"/>
      <w:spacing w:after="0" w:line="240" w:lineRule="auto"/>
    </w:pPr>
    <w:rPr>
      <w:rFonts w:ascii="Corbel" w:cs="Corbel" w:hAnsi="Corbel"/>
      <w:color w:val="000000"/>
      <w:sz w:val="24"/>
      <w:szCs w:val="24"/>
    </w:rPr>
  </w:style>
  <w:style w:type="character" w:styleId="TitleChar" w:customStyle="1">
    <w:name w:val="Title Char"/>
    <w:basedOn w:val="DefaultParagraphFont"/>
    <w:link w:val="Title"/>
    <w:uiPriority w:val="10"/>
    <w:rsid w:val="00E73036"/>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E73036"/>
    <w:rPr>
      <w:color w:val="0563c1" w:themeColor="hyperlink"/>
      <w:u w:val="single"/>
    </w:rPr>
  </w:style>
  <w:style w:type="character" w:styleId="UnresolvedMention">
    <w:name w:val="Unresolved Mention"/>
    <w:basedOn w:val="DefaultParagraphFont"/>
    <w:uiPriority w:val="99"/>
    <w:semiHidden w:val="1"/>
    <w:unhideWhenUsed w:val="1"/>
    <w:rsid w:val="00E73036"/>
    <w:rPr>
      <w:color w:val="605e5c"/>
      <w:shd w:color="auto" w:fill="e1dfdd" w:val="clear"/>
    </w:rPr>
  </w:style>
  <w:style w:type="table" w:styleId="TableGrid">
    <w:name w:val="Table Grid"/>
    <w:basedOn w:val="TableNormal"/>
    <w:uiPriority w:val="39"/>
    <w:rsid w:val="00E730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73036"/>
    <w:pPr>
      <w:ind w:left="720"/>
      <w:contextualSpacing w:val="1"/>
    </w:pPr>
  </w:style>
  <w:style w:type="paragraph" w:styleId="Header">
    <w:name w:val="header"/>
    <w:basedOn w:val="Normal"/>
    <w:link w:val="HeaderChar"/>
    <w:uiPriority w:val="99"/>
    <w:unhideWhenUsed w:val="1"/>
    <w:rsid w:val="009768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68B1"/>
  </w:style>
  <w:style w:type="paragraph" w:styleId="Footer">
    <w:name w:val="footer"/>
    <w:basedOn w:val="Normal"/>
    <w:link w:val="FooterChar"/>
    <w:uiPriority w:val="99"/>
    <w:unhideWhenUsed w:val="1"/>
    <w:rsid w:val="009768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68B1"/>
  </w:style>
  <w:style w:type="paragraph" w:styleId="BalloonText">
    <w:name w:val="Balloon Text"/>
    <w:basedOn w:val="Normal"/>
    <w:link w:val="BalloonTextChar"/>
    <w:uiPriority w:val="99"/>
    <w:semiHidden w:val="1"/>
    <w:unhideWhenUsed w:val="1"/>
    <w:rsid w:val="00947D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7D0B"/>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07577D"/>
    <w:pPr>
      <w:spacing w:after="0" w:line="240" w:lineRule="auto"/>
    </w:pPr>
  </w:style>
  <w:style w:type="character" w:styleId="CommentReference">
    <w:name w:val="annotation reference"/>
    <w:basedOn w:val="DefaultParagraphFont"/>
    <w:uiPriority w:val="99"/>
    <w:semiHidden w:val="1"/>
    <w:unhideWhenUsed w:val="1"/>
    <w:rsid w:val="0007577D"/>
    <w:rPr>
      <w:sz w:val="16"/>
      <w:szCs w:val="16"/>
    </w:rPr>
  </w:style>
  <w:style w:type="paragraph" w:styleId="CommentText">
    <w:name w:val="annotation text"/>
    <w:basedOn w:val="Normal"/>
    <w:link w:val="CommentTextChar"/>
    <w:uiPriority w:val="99"/>
    <w:unhideWhenUsed w:val="1"/>
    <w:rsid w:val="0007577D"/>
    <w:pPr>
      <w:spacing w:line="240" w:lineRule="auto"/>
    </w:pPr>
    <w:rPr>
      <w:sz w:val="20"/>
      <w:szCs w:val="20"/>
    </w:rPr>
  </w:style>
  <w:style w:type="character" w:styleId="CommentTextChar" w:customStyle="1">
    <w:name w:val="Comment Text Char"/>
    <w:basedOn w:val="DefaultParagraphFont"/>
    <w:link w:val="CommentText"/>
    <w:uiPriority w:val="99"/>
    <w:rsid w:val="0007577D"/>
    <w:rPr>
      <w:sz w:val="20"/>
      <w:szCs w:val="20"/>
    </w:rPr>
  </w:style>
  <w:style w:type="paragraph" w:styleId="CommentSubject">
    <w:name w:val="annotation subject"/>
    <w:basedOn w:val="CommentText"/>
    <w:next w:val="CommentText"/>
    <w:link w:val="CommentSubjectChar"/>
    <w:uiPriority w:val="99"/>
    <w:semiHidden w:val="1"/>
    <w:unhideWhenUsed w:val="1"/>
    <w:rsid w:val="0007577D"/>
    <w:rPr>
      <w:b w:val="1"/>
      <w:bCs w:val="1"/>
    </w:rPr>
  </w:style>
  <w:style w:type="character" w:styleId="CommentSubjectChar" w:customStyle="1">
    <w:name w:val="Comment Subject Char"/>
    <w:basedOn w:val="CommentTextChar"/>
    <w:link w:val="CommentSubject"/>
    <w:uiPriority w:val="99"/>
    <w:semiHidden w:val="1"/>
    <w:rsid w:val="0007577D"/>
    <w:rPr>
      <w:b w:val="1"/>
      <w:bCs w:val="1"/>
      <w:sz w:val="20"/>
      <w:szCs w:val="20"/>
    </w:rPr>
  </w:style>
  <w:style w:type="paragraph" w:styleId="NoSpacing">
    <w:name w:val="No Spacing"/>
    <w:uiPriority w:val="1"/>
    <w:qFormat w:val="1"/>
    <w:rsid w:val="0007577D"/>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wtsbostonmentoring@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wtsbostonmentorin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e7kWFxrNV0M8cyZ0bFRjAHgcHQ==">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2024-09-13T13:59:00Z</dcterms:created>
  <dc:creator>Caroline Leary</dc:creator>
</cp:coreProperties>
</file>